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DF626" w14:textId="25595357" w:rsidR="00CE1B3F" w:rsidRDefault="00CE1B3F" w:rsidP="00CE1B3F">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w:t>
      </w:r>
      <w:r w:rsidRPr="00CE1B3F">
        <w:rPr>
          <w:rFonts w:ascii="Arial" w:hAnsi="Arial" w:cs="Arial"/>
          <w:bCs/>
          <w:spacing w:val="-3"/>
          <w:sz w:val="22"/>
          <w:szCs w:val="22"/>
        </w:rPr>
        <w:t xml:space="preserve">he </w:t>
      </w:r>
      <w:r w:rsidRPr="002B7AE4">
        <w:rPr>
          <w:rFonts w:ascii="Arial" w:hAnsi="Arial" w:cs="Arial"/>
          <w:bCs/>
          <w:i/>
          <w:spacing w:val="-3"/>
          <w:sz w:val="22"/>
          <w:szCs w:val="22"/>
        </w:rPr>
        <w:t xml:space="preserve">Sustainable Ports Development Act </w:t>
      </w:r>
      <w:r w:rsidR="002D2C0D" w:rsidRPr="002B7AE4">
        <w:rPr>
          <w:rFonts w:ascii="Arial" w:hAnsi="Arial" w:cs="Arial"/>
          <w:bCs/>
          <w:i/>
          <w:spacing w:val="-3"/>
          <w:sz w:val="22"/>
          <w:szCs w:val="22"/>
        </w:rPr>
        <w:t>2015</w:t>
      </w:r>
      <w:r w:rsidR="002D2C0D">
        <w:rPr>
          <w:rFonts w:ascii="Arial" w:hAnsi="Arial" w:cs="Arial"/>
          <w:bCs/>
          <w:spacing w:val="-3"/>
          <w:sz w:val="22"/>
          <w:szCs w:val="22"/>
        </w:rPr>
        <w:t xml:space="preserve"> </w:t>
      </w:r>
      <w:r>
        <w:rPr>
          <w:rFonts w:ascii="Arial" w:hAnsi="Arial" w:cs="Arial"/>
          <w:bCs/>
          <w:spacing w:val="-3"/>
          <w:sz w:val="22"/>
          <w:szCs w:val="22"/>
        </w:rPr>
        <w:t>(</w:t>
      </w:r>
      <w:r w:rsidR="00E435A9">
        <w:rPr>
          <w:rFonts w:ascii="Arial" w:hAnsi="Arial" w:cs="Arial"/>
          <w:bCs/>
          <w:spacing w:val="-3"/>
          <w:sz w:val="22"/>
          <w:szCs w:val="22"/>
        </w:rPr>
        <w:t xml:space="preserve">the </w:t>
      </w:r>
      <w:r>
        <w:rPr>
          <w:rFonts w:ascii="Arial" w:hAnsi="Arial" w:cs="Arial"/>
          <w:bCs/>
          <w:spacing w:val="-3"/>
          <w:sz w:val="22"/>
          <w:szCs w:val="22"/>
        </w:rPr>
        <w:t xml:space="preserve">Ports Act) </w:t>
      </w:r>
      <w:r w:rsidRPr="00CE1B3F">
        <w:rPr>
          <w:rFonts w:ascii="Arial" w:hAnsi="Arial" w:cs="Arial"/>
          <w:bCs/>
          <w:spacing w:val="-3"/>
          <w:sz w:val="22"/>
          <w:szCs w:val="22"/>
        </w:rPr>
        <w:t>commenced</w:t>
      </w:r>
      <w:r>
        <w:rPr>
          <w:rFonts w:ascii="Arial" w:hAnsi="Arial" w:cs="Arial"/>
          <w:bCs/>
          <w:spacing w:val="-3"/>
          <w:sz w:val="22"/>
          <w:szCs w:val="22"/>
        </w:rPr>
        <w:t xml:space="preserve"> o</w:t>
      </w:r>
      <w:r w:rsidR="006B24F4">
        <w:rPr>
          <w:rFonts w:ascii="Arial" w:hAnsi="Arial" w:cs="Arial"/>
          <w:bCs/>
          <w:spacing w:val="-3"/>
          <w:sz w:val="22"/>
          <w:szCs w:val="22"/>
        </w:rPr>
        <w:t>n 20 </w:t>
      </w:r>
      <w:r w:rsidR="00F12023">
        <w:rPr>
          <w:rFonts w:ascii="Arial" w:hAnsi="Arial" w:cs="Arial"/>
          <w:bCs/>
          <w:spacing w:val="-3"/>
          <w:sz w:val="22"/>
          <w:szCs w:val="22"/>
        </w:rPr>
        <w:t>November </w:t>
      </w:r>
      <w:r w:rsidRPr="00CE1B3F">
        <w:rPr>
          <w:rFonts w:ascii="Arial" w:hAnsi="Arial" w:cs="Arial"/>
          <w:bCs/>
          <w:spacing w:val="-3"/>
          <w:sz w:val="22"/>
          <w:szCs w:val="22"/>
        </w:rPr>
        <w:t>2015</w:t>
      </w:r>
      <w:r>
        <w:rPr>
          <w:rFonts w:ascii="Arial" w:hAnsi="Arial" w:cs="Arial"/>
          <w:bCs/>
          <w:spacing w:val="-3"/>
          <w:sz w:val="22"/>
          <w:szCs w:val="22"/>
        </w:rPr>
        <w:t>,</w:t>
      </w:r>
      <w:r w:rsidRPr="00CE1B3F">
        <w:rPr>
          <w:rFonts w:ascii="Arial" w:hAnsi="Arial" w:cs="Arial"/>
          <w:bCs/>
          <w:spacing w:val="-3"/>
          <w:sz w:val="22"/>
          <w:szCs w:val="22"/>
        </w:rPr>
        <w:t xml:space="preserve"> providing a legislative framework for implementing the Queensland Government’s port-related commitments and actions of the Reef 2050 Long-Term Sustainability Plan (Reef 2050), including mandating master planning for Queensland’s priority ports. </w:t>
      </w:r>
    </w:p>
    <w:p w14:paraId="3878DB8F" w14:textId="77777777" w:rsidR="00CE1B3F" w:rsidRPr="00CE1B3F" w:rsidRDefault="00CE1B3F" w:rsidP="00CE1B3F">
      <w:pPr>
        <w:numPr>
          <w:ilvl w:val="0"/>
          <w:numId w:val="1"/>
        </w:numPr>
        <w:tabs>
          <w:tab w:val="clear" w:pos="720"/>
          <w:tab w:val="num" w:pos="360"/>
        </w:tabs>
        <w:spacing w:before="240"/>
        <w:ind w:left="360"/>
        <w:jc w:val="both"/>
        <w:rPr>
          <w:rFonts w:ascii="Arial" w:hAnsi="Arial" w:cs="Arial"/>
          <w:bCs/>
          <w:spacing w:val="-3"/>
          <w:sz w:val="22"/>
          <w:szCs w:val="22"/>
        </w:rPr>
      </w:pPr>
      <w:r w:rsidRPr="00CE1B3F">
        <w:rPr>
          <w:rFonts w:ascii="Arial" w:hAnsi="Arial" w:cs="Arial"/>
          <w:bCs/>
          <w:spacing w:val="-3"/>
          <w:sz w:val="22"/>
          <w:szCs w:val="22"/>
        </w:rPr>
        <w:t xml:space="preserve">A draft master plan for the priority Port of Gladstone has been prepared in accordance with the requirements of the Ports Act and to meet the Queensland Government’s Reef 2050 actions and commitments. </w:t>
      </w:r>
    </w:p>
    <w:p w14:paraId="0F8BC8EE" w14:textId="77777777" w:rsidR="007467E5" w:rsidRDefault="00CE1B3F" w:rsidP="007467E5">
      <w:pPr>
        <w:numPr>
          <w:ilvl w:val="0"/>
          <w:numId w:val="1"/>
        </w:numPr>
        <w:tabs>
          <w:tab w:val="clear" w:pos="720"/>
          <w:tab w:val="num" w:pos="360"/>
        </w:tabs>
        <w:spacing w:before="240"/>
        <w:ind w:left="360"/>
        <w:jc w:val="both"/>
        <w:rPr>
          <w:rFonts w:ascii="Arial" w:hAnsi="Arial" w:cs="Arial"/>
          <w:bCs/>
          <w:spacing w:val="-3"/>
          <w:sz w:val="22"/>
          <w:szCs w:val="22"/>
        </w:rPr>
      </w:pPr>
      <w:r w:rsidRPr="00CE1B3F">
        <w:rPr>
          <w:rFonts w:ascii="Arial" w:hAnsi="Arial" w:cs="Arial"/>
          <w:bCs/>
          <w:spacing w:val="-3"/>
          <w:sz w:val="22"/>
          <w:szCs w:val="22"/>
        </w:rPr>
        <w:t>The draft master plan for the priority Port of Gladstone is a strategic document that sets out the long-term plan for the sustainable development of the priority Port of Gladstone until the year 2050.</w:t>
      </w:r>
    </w:p>
    <w:p w14:paraId="00A80CFC" w14:textId="242AAB22" w:rsidR="0038042E" w:rsidRPr="007467E5" w:rsidRDefault="0038042E" w:rsidP="007467E5">
      <w:pPr>
        <w:numPr>
          <w:ilvl w:val="0"/>
          <w:numId w:val="1"/>
        </w:numPr>
        <w:tabs>
          <w:tab w:val="clear" w:pos="720"/>
          <w:tab w:val="num" w:pos="360"/>
        </w:tabs>
        <w:spacing w:before="240"/>
        <w:ind w:left="360"/>
        <w:jc w:val="both"/>
        <w:rPr>
          <w:rFonts w:ascii="Arial" w:hAnsi="Arial" w:cs="Arial"/>
          <w:bCs/>
          <w:spacing w:val="-3"/>
          <w:sz w:val="22"/>
          <w:szCs w:val="22"/>
        </w:rPr>
      </w:pPr>
      <w:r w:rsidRPr="007467E5">
        <w:rPr>
          <w:rFonts w:ascii="Arial" w:hAnsi="Arial" w:cs="Arial"/>
          <w:bCs/>
          <w:spacing w:val="-3"/>
          <w:sz w:val="22"/>
          <w:szCs w:val="22"/>
        </w:rPr>
        <w:t xml:space="preserve">The draft master plan for the priority Port of Gladstone supports the long-term development and operation of port and port-related industries </w:t>
      </w:r>
      <w:r w:rsidR="00AB2A45">
        <w:rPr>
          <w:rFonts w:ascii="Arial" w:hAnsi="Arial" w:cs="Arial"/>
          <w:bCs/>
          <w:spacing w:val="-3"/>
          <w:sz w:val="22"/>
          <w:szCs w:val="22"/>
        </w:rPr>
        <w:t>and demonstrates how impacts on</w:t>
      </w:r>
      <w:r w:rsidRPr="007467E5">
        <w:rPr>
          <w:rFonts w:ascii="Arial" w:hAnsi="Arial" w:cs="Arial"/>
          <w:bCs/>
          <w:spacing w:val="-3"/>
          <w:sz w:val="22"/>
          <w:szCs w:val="22"/>
        </w:rPr>
        <w:t xml:space="preserve"> environmental values, including environmental values that contribute to the </w:t>
      </w:r>
      <w:r w:rsidR="00AB2A45">
        <w:rPr>
          <w:rFonts w:ascii="Arial" w:hAnsi="Arial" w:cs="Arial"/>
          <w:bCs/>
          <w:spacing w:val="-3"/>
          <w:sz w:val="22"/>
          <w:szCs w:val="22"/>
        </w:rPr>
        <w:t xml:space="preserve">local expression of the </w:t>
      </w:r>
      <w:r w:rsidR="001B794D">
        <w:rPr>
          <w:rFonts w:ascii="Arial" w:hAnsi="Arial" w:cs="Arial"/>
          <w:bCs/>
          <w:spacing w:val="-3"/>
          <w:sz w:val="22"/>
          <w:szCs w:val="22"/>
        </w:rPr>
        <w:t>outstanding universal v</w:t>
      </w:r>
      <w:r w:rsidRPr="007467E5">
        <w:rPr>
          <w:rFonts w:ascii="Arial" w:hAnsi="Arial" w:cs="Arial"/>
          <w:bCs/>
          <w:spacing w:val="-3"/>
          <w:sz w:val="22"/>
          <w:szCs w:val="22"/>
        </w:rPr>
        <w:t>alue of the Great Barrier Reef World Heritage Area</w:t>
      </w:r>
      <w:r w:rsidR="00AB2A45">
        <w:rPr>
          <w:rFonts w:ascii="Arial" w:hAnsi="Arial" w:cs="Arial"/>
          <w:bCs/>
          <w:spacing w:val="-3"/>
          <w:sz w:val="22"/>
          <w:szCs w:val="22"/>
        </w:rPr>
        <w:t>, can be managed</w:t>
      </w:r>
      <w:r w:rsidRPr="007467E5">
        <w:rPr>
          <w:rFonts w:ascii="Arial" w:hAnsi="Arial" w:cs="Arial"/>
          <w:bCs/>
          <w:spacing w:val="-3"/>
          <w:sz w:val="22"/>
          <w:szCs w:val="22"/>
        </w:rPr>
        <w:t>.</w:t>
      </w:r>
    </w:p>
    <w:p w14:paraId="4A06CDB4" w14:textId="42EA3D5F" w:rsidR="00CE1B3F" w:rsidRDefault="00E40A2F" w:rsidP="00CE1B3F">
      <w:pPr>
        <w:numPr>
          <w:ilvl w:val="0"/>
          <w:numId w:val="1"/>
        </w:numPr>
        <w:tabs>
          <w:tab w:val="clear" w:pos="720"/>
          <w:tab w:val="num" w:pos="360"/>
        </w:tabs>
        <w:spacing w:before="240"/>
        <w:ind w:left="360"/>
        <w:jc w:val="both"/>
        <w:rPr>
          <w:rFonts w:ascii="Arial" w:hAnsi="Arial" w:cs="Arial"/>
          <w:bCs/>
          <w:spacing w:val="-3"/>
          <w:sz w:val="22"/>
          <w:szCs w:val="22"/>
        </w:rPr>
      </w:pPr>
      <w:r w:rsidRPr="002B7AE4">
        <w:rPr>
          <w:rFonts w:ascii="Arial" w:hAnsi="Arial" w:cs="Arial"/>
          <w:sz w:val="22"/>
          <w:szCs w:val="22"/>
          <w:u w:val="single"/>
        </w:rPr>
        <w:t>Cabinet noted</w:t>
      </w:r>
      <w:r w:rsidRPr="00026AB0">
        <w:rPr>
          <w:rFonts w:ascii="Arial" w:hAnsi="Arial" w:cs="Arial"/>
          <w:sz w:val="22"/>
          <w:szCs w:val="22"/>
        </w:rPr>
        <w:t xml:space="preserve"> </w:t>
      </w:r>
      <w:r w:rsidRPr="002D2C0D">
        <w:rPr>
          <w:rFonts w:ascii="Arial" w:hAnsi="Arial" w:cs="Arial"/>
          <w:sz w:val="22"/>
          <w:szCs w:val="22"/>
        </w:rPr>
        <w:t>that</w:t>
      </w:r>
      <w:r>
        <w:rPr>
          <w:rFonts w:ascii="Arial" w:hAnsi="Arial" w:cs="Arial"/>
          <w:bCs/>
          <w:spacing w:val="-3"/>
          <w:sz w:val="22"/>
          <w:szCs w:val="22"/>
        </w:rPr>
        <w:t xml:space="preserve"> t</w:t>
      </w:r>
      <w:r w:rsidR="00CE1B3F">
        <w:rPr>
          <w:rFonts w:ascii="Arial" w:hAnsi="Arial" w:cs="Arial"/>
          <w:bCs/>
          <w:spacing w:val="-3"/>
          <w:sz w:val="22"/>
          <w:szCs w:val="22"/>
        </w:rPr>
        <w:t xml:space="preserve">he Minister of State Development and Minister for Natural Resources and Mines </w:t>
      </w:r>
      <w:r w:rsidR="00E435A9">
        <w:rPr>
          <w:rFonts w:ascii="Arial" w:hAnsi="Arial" w:cs="Arial"/>
          <w:bCs/>
          <w:spacing w:val="-3"/>
          <w:sz w:val="22"/>
          <w:szCs w:val="22"/>
        </w:rPr>
        <w:t>would</w:t>
      </w:r>
      <w:r w:rsidR="00CE1B3F">
        <w:rPr>
          <w:rFonts w:ascii="Arial" w:hAnsi="Arial" w:cs="Arial"/>
          <w:bCs/>
          <w:spacing w:val="-3"/>
          <w:sz w:val="22"/>
          <w:szCs w:val="22"/>
        </w:rPr>
        <w:t xml:space="preserve"> </w:t>
      </w:r>
      <w:r w:rsidR="0038042E">
        <w:rPr>
          <w:rFonts w:ascii="Arial" w:hAnsi="Arial" w:cs="Arial"/>
          <w:bCs/>
          <w:spacing w:val="-3"/>
          <w:sz w:val="22"/>
          <w:szCs w:val="22"/>
        </w:rPr>
        <w:t xml:space="preserve">release the draft master plan for the priority Port of Gladstone </w:t>
      </w:r>
      <w:r w:rsidR="006D5546" w:rsidRPr="006D5546">
        <w:rPr>
          <w:rFonts w:ascii="Arial" w:hAnsi="Arial" w:cs="Arial"/>
          <w:bCs/>
          <w:spacing w:val="-3"/>
          <w:sz w:val="22"/>
          <w:szCs w:val="22"/>
        </w:rPr>
        <w:t xml:space="preserve">for public notification in accordance with section 10 of the </w:t>
      </w:r>
      <w:r w:rsidR="007E446B" w:rsidRPr="002B7AE4">
        <w:rPr>
          <w:rFonts w:ascii="Arial" w:hAnsi="Arial" w:cs="Arial"/>
          <w:bCs/>
          <w:i/>
          <w:spacing w:val="-3"/>
          <w:sz w:val="22"/>
          <w:szCs w:val="22"/>
        </w:rPr>
        <w:t>Sustainable Ports Development Act 2015</w:t>
      </w:r>
      <w:r>
        <w:rPr>
          <w:rFonts w:ascii="Arial" w:hAnsi="Arial" w:cs="Arial"/>
          <w:bCs/>
          <w:spacing w:val="-3"/>
          <w:sz w:val="22"/>
          <w:szCs w:val="22"/>
        </w:rPr>
        <w:t>.</w:t>
      </w:r>
    </w:p>
    <w:p w14:paraId="78EE57CF" w14:textId="77777777" w:rsidR="00D6589B" w:rsidRPr="00E435A9" w:rsidRDefault="00D6589B" w:rsidP="00E435A9">
      <w:pPr>
        <w:numPr>
          <w:ilvl w:val="0"/>
          <w:numId w:val="1"/>
        </w:numPr>
        <w:tabs>
          <w:tab w:val="clear" w:pos="720"/>
          <w:tab w:val="num" w:pos="360"/>
        </w:tabs>
        <w:spacing w:before="360"/>
        <w:ind w:left="360"/>
        <w:jc w:val="both"/>
        <w:rPr>
          <w:rFonts w:ascii="Arial" w:hAnsi="Arial" w:cs="Arial"/>
          <w:sz w:val="22"/>
          <w:szCs w:val="22"/>
        </w:rPr>
      </w:pPr>
      <w:r w:rsidRPr="00E435A9">
        <w:rPr>
          <w:rFonts w:ascii="Arial" w:hAnsi="Arial" w:cs="Arial"/>
          <w:i/>
          <w:sz w:val="22"/>
          <w:szCs w:val="22"/>
          <w:u w:val="single"/>
        </w:rPr>
        <w:t>Attachments</w:t>
      </w:r>
    </w:p>
    <w:p w14:paraId="6AAB9889" w14:textId="2AE6D8A4" w:rsidR="00732E22" w:rsidRPr="007467E5" w:rsidRDefault="008239C3" w:rsidP="007467E5">
      <w:pPr>
        <w:numPr>
          <w:ilvl w:val="0"/>
          <w:numId w:val="2"/>
        </w:numPr>
        <w:spacing w:before="120"/>
        <w:ind w:left="811"/>
        <w:jc w:val="both"/>
        <w:rPr>
          <w:rFonts w:ascii="Arial" w:hAnsi="Arial" w:cs="Arial"/>
          <w:sz w:val="22"/>
          <w:szCs w:val="22"/>
        </w:rPr>
      </w:pPr>
      <w:hyperlink r:id="rId7" w:history="1">
        <w:r w:rsidR="007467E5" w:rsidRPr="000611E2">
          <w:rPr>
            <w:rStyle w:val="Hyperlink"/>
            <w:rFonts w:ascii="Arial" w:hAnsi="Arial" w:cs="Arial"/>
            <w:sz w:val="22"/>
            <w:szCs w:val="22"/>
          </w:rPr>
          <w:t>Draft master plan for the priority Port of Gladstone</w:t>
        </w:r>
      </w:hyperlink>
    </w:p>
    <w:sectPr w:rsidR="00732E22" w:rsidRPr="007467E5" w:rsidSect="00E435A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8E435" w14:textId="77777777" w:rsidR="00810602" w:rsidRDefault="00810602" w:rsidP="00D6589B">
      <w:r>
        <w:separator/>
      </w:r>
    </w:p>
  </w:endnote>
  <w:endnote w:type="continuationSeparator" w:id="0">
    <w:p w14:paraId="6D696DA6" w14:textId="77777777" w:rsidR="00810602" w:rsidRDefault="00810602" w:rsidP="00D6589B">
      <w:r>
        <w:continuationSeparator/>
      </w:r>
    </w:p>
  </w:endnote>
  <w:endnote w:type="continuationNotice" w:id="1">
    <w:p w14:paraId="22CD76BE" w14:textId="77777777" w:rsidR="00810602" w:rsidRDefault="00810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98F68" w14:textId="77777777" w:rsidR="00DF51BB" w:rsidRDefault="00DF5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7F94" w14:textId="77777777" w:rsidR="00DF51BB" w:rsidRDefault="00DF5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649C" w14:textId="77777777" w:rsidR="00DF51BB" w:rsidRDefault="00DF5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4DFBB" w14:textId="77777777" w:rsidR="00810602" w:rsidRDefault="00810602" w:rsidP="00D6589B">
      <w:r>
        <w:separator/>
      </w:r>
    </w:p>
  </w:footnote>
  <w:footnote w:type="continuationSeparator" w:id="0">
    <w:p w14:paraId="6A3667DE" w14:textId="77777777" w:rsidR="00810602" w:rsidRDefault="00810602" w:rsidP="00D6589B">
      <w:r>
        <w:continuationSeparator/>
      </w:r>
    </w:p>
  </w:footnote>
  <w:footnote w:type="continuationNotice" w:id="1">
    <w:p w14:paraId="3CC12ED7" w14:textId="77777777" w:rsidR="00810602" w:rsidRDefault="008106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23C9" w14:textId="77777777" w:rsidR="00DF51BB" w:rsidRDefault="00DF5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7A59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468B2A7"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F9A82DC" w14:textId="5CCAC285"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D758B">
      <w:rPr>
        <w:rFonts w:ascii="Arial" w:hAnsi="Arial" w:cs="Arial"/>
        <w:b/>
        <w:color w:val="auto"/>
        <w:sz w:val="22"/>
        <w:szCs w:val="22"/>
        <w:lang w:eastAsia="en-US"/>
      </w:rPr>
      <w:t xml:space="preserve">August </w:t>
    </w:r>
    <w:r w:rsidR="00CE1B3F">
      <w:rPr>
        <w:rFonts w:ascii="Arial" w:hAnsi="Arial" w:cs="Arial"/>
        <w:b/>
        <w:color w:val="auto"/>
        <w:sz w:val="22"/>
        <w:szCs w:val="22"/>
        <w:lang w:eastAsia="en-US"/>
      </w:rPr>
      <w:t>2017</w:t>
    </w:r>
  </w:p>
  <w:p w14:paraId="659B3C16" w14:textId="69954E4B" w:rsidR="00CE1B3F" w:rsidRPr="00F12023" w:rsidRDefault="008C46E5" w:rsidP="00D6589B">
    <w:pPr>
      <w:pStyle w:val="Header"/>
      <w:spacing w:before="120"/>
      <w:rPr>
        <w:rFonts w:ascii="Arial" w:hAnsi="Arial" w:cs="Arial"/>
        <w:b/>
        <w:i/>
        <w:sz w:val="22"/>
        <w:szCs w:val="22"/>
        <w:u w:val="single"/>
      </w:rPr>
    </w:pPr>
    <w:r>
      <w:rPr>
        <w:rFonts w:ascii="Arial" w:hAnsi="Arial" w:cs="Arial"/>
        <w:b/>
        <w:sz w:val="22"/>
        <w:szCs w:val="22"/>
        <w:u w:val="single"/>
      </w:rPr>
      <w:t>R</w:t>
    </w:r>
    <w:r w:rsidR="00CE1B3F" w:rsidRPr="00CE1B3F">
      <w:rPr>
        <w:rFonts w:ascii="Arial" w:hAnsi="Arial" w:cs="Arial"/>
        <w:b/>
        <w:sz w:val="22"/>
        <w:szCs w:val="22"/>
        <w:u w:val="single"/>
      </w:rPr>
      <w:t xml:space="preserve">elease of the draft master plan for the priority Port of Gladstone under the </w:t>
    </w:r>
    <w:r w:rsidR="00CE1B3F" w:rsidRPr="00F12023">
      <w:rPr>
        <w:rFonts w:ascii="Arial" w:hAnsi="Arial" w:cs="Arial"/>
        <w:b/>
        <w:i/>
        <w:sz w:val="22"/>
        <w:szCs w:val="22"/>
        <w:u w:val="single"/>
      </w:rPr>
      <w:t>Sustain</w:t>
    </w:r>
    <w:r w:rsidR="00F12023" w:rsidRPr="00F12023">
      <w:rPr>
        <w:rFonts w:ascii="Arial" w:hAnsi="Arial" w:cs="Arial"/>
        <w:b/>
        <w:i/>
        <w:sz w:val="22"/>
        <w:szCs w:val="22"/>
        <w:u w:val="single"/>
      </w:rPr>
      <w:t>able Ports Development Act 2015</w:t>
    </w:r>
  </w:p>
  <w:p w14:paraId="0F5D161A"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CE1B3F">
      <w:rPr>
        <w:rFonts w:ascii="Arial" w:hAnsi="Arial" w:cs="Arial"/>
        <w:b/>
        <w:sz w:val="22"/>
        <w:szCs w:val="22"/>
        <w:u w:val="single"/>
      </w:rPr>
      <w:t xml:space="preserve"> for State Development and Minister for Natural Resources and Mines</w:t>
    </w:r>
  </w:p>
  <w:p w14:paraId="01258B76" w14:textId="77777777" w:rsidR="00CB1501" w:rsidRDefault="00CB1501" w:rsidP="00D658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FC23" w14:textId="77777777" w:rsidR="00DF51BB" w:rsidRDefault="00DF5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9976425"/>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017E1"/>
    <w:rsid w:val="0003522E"/>
    <w:rsid w:val="000611E2"/>
    <w:rsid w:val="00080F8F"/>
    <w:rsid w:val="000B4164"/>
    <w:rsid w:val="000F4BFA"/>
    <w:rsid w:val="0010384C"/>
    <w:rsid w:val="00174117"/>
    <w:rsid w:val="001B794D"/>
    <w:rsid w:val="002A4AF4"/>
    <w:rsid w:val="002B7AE4"/>
    <w:rsid w:val="002D2C0D"/>
    <w:rsid w:val="0033468B"/>
    <w:rsid w:val="0034103B"/>
    <w:rsid w:val="0038042E"/>
    <w:rsid w:val="00395B74"/>
    <w:rsid w:val="003A3BDD"/>
    <w:rsid w:val="004A69C5"/>
    <w:rsid w:val="004E512F"/>
    <w:rsid w:val="004F46EC"/>
    <w:rsid w:val="00501C66"/>
    <w:rsid w:val="00544162"/>
    <w:rsid w:val="00550873"/>
    <w:rsid w:val="005522BC"/>
    <w:rsid w:val="005D758B"/>
    <w:rsid w:val="005E01F3"/>
    <w:rsid w:val="005E7597"/>
    <w:rsid w:val="00655135"/>
    <w:rsid w:val="006827C2"/>
    <w:rsid w:val="006A4F9B"/>
    <w:rsid w:val="006B24F4"/>
    <w:rsid w:val="006D5546"/>
    <w:rsid w:val="007265D0"/>
    <w:rsid w:val="00732E22"/>
    <w:rsid w:val="00741C20"/>
    <w:rsid w:val="007467E5"/>
    <w:rsid w:val="00755EE5"/>
    <w:rsid w:val="00773447"/>
    <w:rsid w:val="007856CD"/>
    <w:rsid w:val="007E446B"/>
    <w:rsid w:val="007F44F4"/>
    <w:rsid w:val="00810602"/>
    <w:rsid w:val="008239C3"/>
    <w:rsid w:val="008363D5"/>
    <w:rsid w:val="008A4D4D"/>
    <w:rsid w:val="008C46E5"/>
    <w:rsid w:val="008F4714"/>
    <w:rsid w:val="00904077"/>
    <w:rsid w:val="00927C13"/>
    <w:rsid w:val="00937A4A"/>
    <w:rsid w:val="00944F34"/>
    <w:rsid w:val="00953EAE"/>
    <w:rsid w:val="00960AA6"/>
    <w:rsid w:val="00A25578"/>
    <w:rsid w:val="00A62C5D"/>
    <w:rsid w:val="00AA4DE7"/>
    <w:rsid w:val="00AB2A45"/>
    <w:rsid w:val="00B82C50"/>
    <w:rsid w:val="00C37D26"/>
    <w:rsid w:val="00C7433A"/>
    <w:rsid w:val="00C75E67"/>
    <w:rsid w:val="00CB1501"/>
    <w:rsid w:val="00CD7A50"/>
    <w:rsid w:val="00CE1B3F"/>
    <w:rsid w:val="00CF0D8A"/>
    <w:rsid w:val="00D576ED"/>
    <w:rsid w:val="00D60DDF"/>
    <w:rsid w:val="00D6589B"/>
    <w:rsid w:val="00D840E9"/>
    <w:rsid w:val="00DA01E3"/>
    <w:rsid w:val="00DB58DA"/>
    <w:rsid w:val="00DF51BB"/>
    <w:rsid w:val="00E40A2F"/>
    <w:rsid w:val="00E435A9"/>
    <w:rsid w:val="00E44E32"/>
    <w:rsid w:val="00E83571"/>
    <w:rsid w:val="00F12023"/>
    <w:rsid w:val="00F15B28"/>
    <w:rsid w:val="00F45B99"/>
    <w:rsid w:val="00F52871"/>
    <w:rsid w:val="00F66D3A"/>
    <w:rsid w:val="00F77CE0"/>
    <w:rsid w:val="00F9620B"/>
    <w:rsid w:val="00FA3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92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F12023"/>
    <w:rPr>
      <w:sz w:val="16"/>
      <w:szCs w:val="16"/>
    </w:rPr>
  </w:style>
  <w:style w:type="paragraph" w:styleId="CommentText">
    <w:name w:val="annotation text"/>
    <w:basedOn w:val="Normal"/>
    <w:link w:val="CommentTextChar"/>
    <w:uiPriority w:val="99"/>
    <w:semiHidden/>
    <w:unhideWhenUsed/>
    <w:rsid w:val="00F12023"/>
    <w:rPr>
      <w:sz w:val="20"/>
    </w:rPr>
  </w:style>
  <w:style w:type="character" w:customStyle="1" w:styleId="CommentTextChar">
    <w:name w:val="Comment Text Char"/>
    <w:link w:val="CommentText"/>
    <w:uiPriority w:val="99"/>
    <w:semiHidden/>
    <w:rsid w:val="00F12023"/>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F12023"/>
    <w:rPr>
      <w:b/>
      <w:bCs/>
    </w:rPr>
  </w:style>
  <w:style w:type="character" w:customStyle="1" w:styleId="CommentSubjectChar">
    <w:name w:val="Comment Subject Char"/>
    <w:link w:val="CommentSubject"/>
    <w:uiPriority w:val="99"/>
    <w:semiHidden/>
    <w:rsid w:val="00F12023"/>
    <w:rPr>
      <w:rFonts w:ascii="Times New Roman" w:eastAsia="Times New Roman" w:hAnsi="Times New Roman"/>
      <w:b/>
      <w:bCs/>
      <w:color w:val="000000"/>
    </w:rPr>
  </w:style>
  <w:style w:type="character" w:styleId="Hyperlink">
    <w:name w:val="Hyperlink"/>
    <w:basedOn w:val="DefaultParagraphFont"/>
    <w:uiPriority w:val="99"/>
    <w:unhideWhenUsed/>
    <w:rsid w:val="000611E2"/>
    <w:rPr>
      <w:color w:val="0000FF" w:themeColor="hyperlink"/>
      <w:u w:val="single"/>
    </w:rPr>
  </w:style>
  <w:style w:type="character" w:styleId="FollowedHyperlink">
    <w:name w:val="FollowedHyperlink"/>
    <w:basedOn w:val="DefaultParagraphFont"/>
    <w:uiPriority w:val="99"/>
    <w:semiHidden/>
    <w:unhideWhenUsed/>
    <w:rsid w:val="007E4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ttachments/DraftPla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1234</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CharactersWithSpaces>
  <SharedDoc>false</SharedDoc>
  <HyperlinkBase>https://www.cabinet.qld.gov.au/documents/2017/Aug/GladPort/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2017-09-12T23:01:00Z</cp:lastPrinted>
  <dcterms:created xsi:type="dcterms:W3CDTF">2018-01-30T01:33:00Z</dcterms:created>
  <dcterms:modified xsi:type="dcterms:W3CDTF">2018-03-06T01:44:00Z</dcterms:modified>
  <cp:category>Transport,Environmental_Protection</cp:category>
</cp:coreProperties>
</file>